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5400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والإمارات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للإستثمار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ع</w:t>
      </w:r>
    </w:p>
    <w:p w:rsidR="00000000" w:rsidDel="00000000" w:rsidP="00000000" w:rsidRDefault="00000000" w:rsidRPr="00000000" w14:paraId="00000003">
      <w:pPr>
        <w:pageBreakBefore w:val="0"/>
        <w:tabs>
          <w:tab w:val="left" w:pos="5520"/>
        </w:tabs>
        <w:spacing w:after="6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العادي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أعمالها</w:t>
      </w:r>
    </w:p>
    <w:p w:rsidR="00000000" w:rsidDel="00000000" w:rsidP="00000000" w:rsidRDefault="00000000" w:rsidRPr="00000000" w14:paraId="00000004">
      <w:pPr>
        <w:pageBreakBefore w:val="0"/>
        <w:bidi w:val="1"/>
        <w:spacing w:after="6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bidi w:val="1"/>
        <w:spacing w:after="6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حضرات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المساهمين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الكرام</w:t>
      </w:r>
    </w:p>
    <w:p w:rsidR="00000000" w:rsidDel="00000000" w:rsidP="00000000" w:rsidRDefault="00000000" w:rsidRPr="00000000" w14:paraId="00000006">
      <w:pPr>
        <w:pageBreakBefore w:val="0"/>
        <w:bidi w:val="1"/>
        <w:spacing w:after="6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تحية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طيبة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وبعد</w:t>
      </w:r>
    </w:p>
    <w:p w:rsidR="00000000" w:rsidDel="00000000" w:rsidP="00000000" w:rsidRDefault="00000000" w:rsidRPr="00000000" w14:paraId="00000007">
      <w:pPr>
        <w:pageBreakBefore w:val="0"/>
        <w:bidi w:val="1"/>
        <w:spacing w:after="6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bidi w:val="1"/>
        <w:spacing w:after="100" w:before="0" w:line="276" w:lineRule="auto"/>
        <w:jc w:val="both"/>
        <w:rPr/>
      </w:pPr>
      <w:r w:rsidDel="00000000" w:rsidR="00000000" w:rsidRPr="00000000">
        <w:rPr>
          <w:rtl w:val="1"/>
        </w:rPr>
        <w:t xml:space="preserve">عملا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(13) </w:t>
      </w:r>
      <w:r w:rsidDel="00000000" w:rsidR="00000000" w:rsidRPr="00000000">
        <w:rPr>
          <w:rtl w:val="1"/>
        </w:rPr>
        <w:t xml:space="preserve">لسنة</w:t>
      </w:r>
      <w:r w:rsidDel="00000000" w:rsidR="00000000" w:rsidRPr="00000000">
        <w:rPr>
          <w:rtl w:val="1"/>
        </w:rPr>
        <w:t xml:space="preserve"> 1992 </w:t>
      </w:r>
      <w:r w:rsidDel="00000000" w:rsidR="00000000" w:rsidRPr="00000000">
        <w:rPr>
          <w:rtl w:val="1"/>
        </w:rPr>
        <w:t xml:space="preserve">وأمر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(5) </w:t>
      </w:r>
      <w:r w:rsidDel="00000000" w:rsidR="00000000" w:rsidRPr="00000000">
        <w:rPr>
          <w:rtl w:val="1"/>
        </w:rPr>
        <w:t xml:space="preserve">لسنة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والإجراءات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والتموين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9/4/2020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وموافقته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والإلكتروني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تاليا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27/03/2022 </w:t>
      </w:r>
      <w:r w:rsidDel="00000000" w:rsidR="00000000" w:rsidRPr="00000000">
        <w:rPr>
          <w:rtl w:val="1"/>
        </w:rPr>
        <w:t xml:space="preserve">لمساهمي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والمذكورة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للمساهمين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القرارات</w:t>
      </w:r>
      <w:r w:rsidDel="00000000" w:rsidR="00000000" w:rsidRPr="00000000">
        <w:rPr>
          <w:rtl w:val="1"/>
        </w:rPr>
        <w:t xml:space="preserve">:- </w:t>
      </w:r>
    </w:p>
    <w:p w:rsidR="00000000" w:rsidDel="00000000" w:rsidP="00000000" w:rsidRDefault="00000000" w:rsidRPr="00000000" w14:paraId="00000009">
      <w:pPr>
        <w:pageBreakBefore w:val="0"/>
        <w:bidi w:val="1"/>
        <w:spacing w:after="100" w:before="0" w:line="276" w:lineRule="auto"/>
        <w:ind w:right="-630"/>
        <w:rPr>
          <w:b w:val="1"/>
        </w:rPr>
      </w:pPr>
      <w:r w:rsidDel="00000000" w:rsidR="00000000" w:rsidRPr="00000000">
        <w:rPr>
          <w:b w:val="1"/>
          <w:rtl w:val="1"/>
        </w:rPr>
        <w:t xml:space="preserve">جدول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الهيئة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العادي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والمتضمن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مايلي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bidi w:val="1"/>
        <w:spacing w:after="20" w:before="0" w:line="276" w:lineRule="auto"/>
        <w:ind w:left="720" w:right="38.39999999999918" w:hanging="360"/>
        <w:rPr>
          <w:rFonts w:ascii="Arial" w:cs="Arial" w:eastAsia="Arial" w:hAnsi="Arial"/>
        </w:rPr>
      </w:pPr>
      <w:r w:rsidDel="00000000" w:rsidR="00000000" w:rsidRPr="00000000">
        <w:rPr>
          <w:rtl w:val="1"/>
        </w:rPr>
        <w:t xml:space="preserve">وقائع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bidi w:val="1"/>
        <w:spacing w:after="20" w:before="0" w:line="276" w:lineRule="auto"/>
        <w:ind w:left="720" w:right="38.39999999999918" w:hanging="360"/>
        <w:rPr>
          <w:rFonts w:ascii="Arial" w:cs="Arial" w:eastAsia="Arial" w:hAnsi="Arial"/>
        </w:rPr>
      </w:pPr>
      <w:r w:rsidDel="00000000" w:rsidR="00000000" w:rsidRPr="00000000">
        <w:rPr>
          <w:rtl w:val="1"/>
        </w:rPr>
        <w:t xml:space="preserve">الاطلاع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2021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اقراره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bidi w:val="1"/>
        <w:spacing w:after="20" w:before="0" w:line="276" w:lineRule="auto"/>
        <w:ind w:left="720" w:right="-540" w:hanging="360"/>
        <w:rPr>
          <w:rFonts w:ascii="Arial" w:cs="Arial" w:eastAsia="Arial" w:hAnsi="Arial"/>
        </w:rPr>
      </w:pPr>
      <w:r w:rsidDel="00000000" w:rsidR="00000000" w:rsidRPr="00000000">
        <w:rPr>
          <w:rtl w:val="1"/>
        </w:rPr>
        <w:t xml:space="preserve">الاطلاع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وحساباتها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وأوضاعها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2021 </w:t>
      </w:r>
      <w:r w:rsidDel="00000000" w:rsidR="00000000" w:rsidRPr="00000000">
        <w:rPr>
          <w:rtl w:val="1"/>
        </w:rPr>
        <w:t xml:space="preserve">واقراره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bidi w:val="1"/>
        <w:spacing w:after="20" w:before="0" w:line="276" w:lineRule="auto"/>
        <w:ind w:left="720" w:right="67.20000000000027" w:hanging="360"/>
        <w:rPr>
          <w:rFonts w:ascii="Arial" w:cs="Arial" w:eastAsia="Arial" w:hAnsi="Arial"/>
        </w:rPr>
      </w:pPr>
      <w:r w:rsidDel="00000000" w:rsidR="00000000" w:rsidRPr="00000000">
        <w:rPr>
          <w:rtl w:val="1"/>
        </w:rPr>
        <w:t xml:space="preserve">الاطلاع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31 / 12 /2021 </w:t>
      </w:r>
      <w:r w:rsidDel="00000000" w:rsidR="00000000" w:rsidRPr="00000000">
        <w:rPr>
          <w:rtl w:val="1"/>
        </w:rPr>
        <w:t xml:space="preserve">والمصادقة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bidi w:val="1"/>
        <w:spacing w:after="0" w:line="276" w:lineRule="auto"/>
        <w:ind w:left="720" w:right="47.999999999999545" w:hanging="360"/>
        <w:rPr>
          <w:rFonts w:ascii="Arial" w:cs="Arial" w:eastAsia="Arial" w:hAnsi="Arial"/>
        </w:rPr>
      </w:pPr>
      <w:r w:rsidDel="00000000" w:rsidR="00000000" w:rsidRPr="00000000">
        <w:rPr>
          <w:rtl w:val="1"/>
        </w:rPr>
        <w:t xml:space="preserve">إبراء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2021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bidi w:val="1"/>
        <w:spacing w:after="0" w:line="276" w:lineRule="auto"/>
        <w:ind w:left="720" w:right="47.999999999999545" w:hanging="360"/>
        <w:rPr/>
      </w:pP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2022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أتعابهم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اتعابهم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bidi w:val="1"/>
        <w:spacing w:after="240" w:before="240" w:line="312" w:lineRule="auto"/>
        <w:jc w:val="both"/>
        <w:rPr/>
      </w:pPr>
      <w:r w:rsidDel="00000000" w:rsidR="00000000" w:rsidRPr="00000000">
        <w:rPr>
          <w:rtl w:val="1"/>
        </w:rPr>
        <w:t xml:space="preserve">ثانيا</w:t>
      </w:r>
      <w:r w:rsidDel="00000000" w:rsidR="00000000" w:rsidRPr="00000000">
        <w:rPr>
          <w:rtl w:val="1"/>
        </w:rPr>
        <w:t xml:space="preserve">ً: </w:t>
      </w:r>
      <w:r w:rsidDel="00000000" w:rsidR="00000000" w:rsidRPr="00000000">
        <w:rPr>
          <w:u w:val="single"/>
          <w:rtl w:val="1"/>
        </w:rPr>
        <w:t xml:space="preserve">جدول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أعمال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الهيئة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العامة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غير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العادي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المتضمن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bidi w:val="1"/>
        <w:spacing w:after="0" w:before="240" w:line="331.2" w:lineRule="auto"/>
        <w:ind w:left="1440" w:right="-440" w:hanging="360"/>
        <w:jc w:val="both"/>
        <w:rPr>
          <w:u w:val="none"/>
        </w:rPr>
      </w:pP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500,000 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اردني</w:t>
      </w:r>
      <w:r w:rsidDel="00000000" w:rsidR="00000000" w:rsidRPr="00000000">
        <w:rPr>
          <w:rtl w:val="1"/>
        </w:rPr>
        <w:t xml:space="preserve">               ( </w:t>
      </w:r>
      <w:r w:rsidDel="00000000" w:rsidR="00000000" w:rsidRPr="00000000">
        <w:rPr>
          <w:rtl w:val="1"/>
        </w:rPr>
        <w:t xml:space="preserve">خمسمائة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أردني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2,748,695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اثنان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اربعون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أردني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2,248,695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مليوني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اربعون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أردني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كونه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المساهمين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حصته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bidi w:val="1"/>
        <w:spacing w:after="0" w:before="0" w:line="331.2" w:lineRule="auto"/>
        <w:ind w:left="1440" w:right="-440" w:hanging="360"/>
        <w:rPr>
          <w:u w:val="none"/>
        </w:rPr>
      </w:pPr>
      <w:r w:rsidDel="00000000" w:rsidR="00000000" w:rsidRPr="00000000">
        <w:rPr>
          <w:rtl w:val="1"/>
        </w:rPr>
        <w:t xml:space="preserve">التوصية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(3)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(7)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بـرأس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الأسهم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bidi w:val="1"/>
        <w:spacing w:after="240" w:before="0" w:line="331.2" w:lineRule="auto"/>
        <w:ind w:left="1440" w:right="-440" w:hanging="360"/>
        <w:rPr>
          <w:u w:val="none"/>
        </w:rPr>
      </w:pPr>
      <w:r w:rsidDel="00000000" w:rsidR="00000000" w:rsidRPr="00000000">
        <w:rPr>
          <w:rtl w:val="1"/>
        </w:rPr>
        <w:t xml:space="preserve">تفويض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بإستكمال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التخفيض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bidi w:val="1"/>
        <w:spacing w:after="0" w:line="276" w:lineRule="auto"/>
        <w:ind w:left="720" w:right="-43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bidi w:val="1"/>
        <w:spacing w:line="276" w:lineRule="auto"/>
        <w:jc w:val="both"/>
        <w:rPr/>
      </w:pP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      </w:t>
      </w: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18"/>
            <w:szCs w:val="18"/>
            <w:highlight w:val="white"/>
            <w:u w:val="single"/>
            <w:rtl w:val="0"/>
          </w:rPr>
          <w:t xml:space="preserve">meet.google.com/dpa-xarf-kvx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القسيمة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وتوقيعها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ترسل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إلكترونيا</w:t>
      </w:r>
      <w:r w:rsidDel="00000000" w:rsidR="00000000" w:rsidRPr="00000000">
        <w:rPr>
          <w:u w:val="singl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0"/>
        </w:rPr>
        <w:t xml:space="preserve">admin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jediplc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bidi w:val="1"/>
        <w:spacing w:line="276" w:lineRule="auto"/>
        <w:jc w:val="both"/>
        <w:rPr/>
      </w:pPr>
      <w:r w:rsidDel="00000000" w:rsidR="00000000" w:rsidRPr="00000000">
        <w:rPr>
          <w:rtl w:val="1"/>
        </w:rPr>
        <w:t xml:space="preserve">وتجدر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والاستفسارات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إلكترونيا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خامسأ</w:t>
      </w:r>
      <w:r w:rsidDel="00000000" w:rsidR="00000000" w:rsidRPr="00000000">
        <w:rPr>
          <w:rtl w:val="1"/>
        </w:rPr>
        <w:t xml:space="preserve">ً /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والتموين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اسهما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10 %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والاستفسارات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خامسا</w:t>
      </w:r>
      <w:r w:rsidDel="00000000" w:rsidR="00000000" w:rsidRPr="00000000">
        <w:rPr>
          <w:rtl w:val="1"/>
        </w:rPr>
        <w:t xml:space="preserve">ً /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bidi w:val="1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وتفضلوا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بقبول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فائق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الاحترام</w:t>
      </w:r>
    </w:p>
    <w:p w:rsidR="00000000" w:rsidDel="00000000" w:rsidP="00000000" w:rsidRDefault="00000000" w:rsidRPr="00000000" w14:paraId="00000018">
      <w:pPr>
        <w:pageBreakBefore w:val="0"/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b w:val="1"/>
          <w:rtl w:val="1"/>
        </w:rPr>
        <w:t xml:space="preserve">رئيس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مجلس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الإدارة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b w:val="1"/>
          <w:rtl w:val="1"/>
        </w:rPr>
        <w:t xml:space="preserve">ميشيل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الصايغ</w:t>
      </w:r>
    </w:p>
    <w:p w:rsidR="00000000" w:rsidDel="00000000" w:rsidP="00000000" w:rsidRDefault="00000000" w:rsidRPr="00000000" w14:paraId="0000001B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bidi w:val="1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tabs>
          <w:tab w:val="left" w:pos="195"/>
        </w:tabs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1">
      <w:pPr>
        <w:pageBreakBefore w:val="0"/>
        <w:bidi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bidi w:val="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حضرة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والإمارات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للاستثمار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التجاري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ش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رقم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المساهم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36">
      <w:pPr>
        <w:pageBreakBefore w:val="0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عدد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الأسهم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37">
      <w:pPr>
        <w:pageBreakBefore w:val="0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bidi w:val="1"/>
        <w:spacing w:after="100" w:before="100" w:line="360" w:lineRule="auto"/>
        <w:ind w:right="-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أنا</w:t>
      </w:r>
      <w:r w:rsidDel="00000000" w:rsidR="00000000" w:rsidRPr="00000000">
        <w:rPr>
          <w:sz w:val="24"/>
          <w:szCs w:val="24"/>
          <w:rtl w:val="1"/>
        </w:rPr>
        <w:t xml:space="preserve"> --------------------------------------------- </w:t>
      </w:r>
      <w:r w:rsidDel="00000000" w:rsidR="00000000" w:rsidRPr="00000000">
        <w:rPr>
          <w:sz w:val="24"/>
          <w:szCs w:val="24"/>
          <w:rtl w:val="1"/>
        </w:rPr>
        <w:t xml:space="preserve">بصفتي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مساهما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عينت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-----------------------------</w:t>
      </w:r>
    </w:p>
    <w:p w:rsidR="00000000" w:rsidDel="00000000" w:rsidP="00000000" w:rsidRDefault="00000000" w:rsidRPr="00000000" w14:paraId="00000039">
      <w:pPr>
        <w:pageBreakBefore w:val="0"/>
        <w:bidi w:val="1"/>
        <w:spacing w:after="100" w:before="100" w:line="360" w:lineRule="auto"/>
        <w:ind w:right="-8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وكيلا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عني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وفوضته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يصوت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بإسمي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وبالنيابة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الهيئة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العادي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لشركة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والإمارات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للاستثمار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التجاري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الموافق</w:t>
      </w:r>
      <w:r w:rsidDel="00000000" w:rsidR="00000000" w:rsidRPr="00000000">
        <w:rPr>
          <w:sz w:val="24"/>
          <w:szCs w:val="24"/>
          <w:rtl w:val="1"/>
        </w:rPr>
        <w:t xml:space="preserve"> 27/03/2022. </w:t>
      </w:r>
    </w:p>
    <w:p w:rsidR="00000000" w:rsidDel="00000000" w:rsidP="00000000" w:rsidRDefault="00000000" w:rsidRPr="00000000" w14:paraId="0000003A">
      <w:pPr>
        <w:pageBreakBefore w:val="0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شاهد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شاهد</w:t>
      </w:r>
    </w:p>
    <w:p w:rsidR="00000000" w:rsidDel="00000000" w:rsidP="00000000" w:rsidRDefault="00000000" w:rsidRPr="00000000" w14:paraId="0000003C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780"/>
        </w:tabs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bidi w:val="1"/>
        <w:spacing w:after="0" w:before="14.399999999999999" w:line="276" w:lineRule="auto"/>
        <w:ind w:left="-720" w:right="-268.8000000000011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864A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202A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dpa-xarf-kvx?hs=122&amp;authuser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2020-06-24T07:26:00Z</dcterms:created>
  <dc:creator>Enas Omar</dc:creator>
</cp:coreProperties>
</file>